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52" w:rsidRDefault="003258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Obec Košice</w:t>
      </w:r>
    </w:p>
    <w:p w:rsidR="0032589E" w:rsidRDefault="0032589E">
      <w:pPr>
        <w:rPr>
          <w:b/>
          <w:sz w:val="32"/>
          <w:szCs w:val="32"/>
        </w:rPr>
      </w:pPr>
    </w:p>
    <w:p w:rsidR="0032589E" w:rsidRDefault="003258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zveřejňuje </w:t>
      </w:r>
    </w:p>
    <w:p w:rsidR="0032589E" w:rsidRDefault="0032589E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souladu s § 39 odst. 1 zákona č. 139/2000 Sb. O obcích v platném znění</w:t>
      </w:r>
    </w:p>
    <w:p w:rsidR="0032589E" w:rsidRDefault="0032589E">
      <w:pPr>
        <w:rPr>
          <w:b/>
          <w:sz w:val="24"/>
          <w:szCs w:val="24"/>
        </w:rPr>
      </w:pPr>
    </w:p>
    <w:p w:rsidR="0032589E" w:rsidRDefault="003258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záměr </w:t>
      </w:r>
      <w:r w:rsidR="00483CA0">
        <w:rPr>
          <w:b/>
          <w:sz w:val="32"/>
          <w:szCs w:val="32"/>
        </w:rPr>
        <w:t>pronájmu</w:t>
      </w:r>
      <w:r w:rsidR="00D869FA">
        <w:rPr>
          <w:b/>
          <w:sz w:val="32"/>
          <w:szCs w:val="32"/>
        </w:rPr>
        <w:t xml:space="preserve"> </w:t>
      </w:r>
    </w:p>
    <w:p w:rsidR="00483CA0" w:rsidRPr="00483CA0" w:rsidRDefault="00483CA0">
      <w:pPr>
        <w:rPr>
          <w:sz w:val="24"/>
          <w:szCs w:val="24"/>
        </w:rPr>
      </w:pPr>
      <w:r w:rsidRPr="00483CA0">
        <w:rPr>
          <w:sz w:val="24"/>
          <w:szCs w:val="24"/>
        </w:rPr>
        <w:t>zemědělsky využívaných (využitelných) pozemků, jejichž seznam je nedílnou součástí tohoto záměru</w:t>
      </w:r>
      <w:r>
        <w:rPr>
          <w:sz w:val="24"/>
          <w:szCs w:val="24"/>
        </w:rPr>
        <w:t>.</w:t>
      </w:r>
    </w:p>
    <w:p w:rsidR="0032589E" w:rsidRDefault="0032589E">
      <w:pPr>
        <w:rPr>
          <w:sz w:val="24"/>
          <w:szCs w:val="24"/>
        </w:rPr>
      </w:pPr>
    </w:p>
    <w:p w:rsidR="0032589E" w:rsidRDefault="0032589E">
      <w:pPr>
        <w:rPr>
          <w:sz w:val="24"/>
          <w:szCs w:val="24"/>
        </w:rPr>
      </w:pPr>
    </w:p>
    <w:p w:rsidR="0032589E" w:rsidRDefault="0032589E">
      <w:pPr>
        <w:rPr>
          <w:sz w:val="24"/>
          <w:szCs w:val="24"/>
        </w:rPr>
      </w:pPr>
      <w:r>
        <w:rPr>
          <w:sz w:val="24"/>
          <w:szCs w:val="24"/>
        </w:rPr>
        <w:t>Uveden</w:t>
      </w:r>
      <w:r w:rsidR="00483CA0">
        <w:rPr>
          <w:sz w:val="24"/>
          <w:szCs w:val="24"/>
        </w:rPr>
        <w:t>é</w:t>
      </w:r>
      <w:r>
        <w:rPr>
          <w:sz w:val="24"/>
          <w:szCs w:val="24"/>
        </w:rPr>
        <w:t xml:space="preserve"> pozemk</w:t>
      </w:r>
      <w:r w:rsidR="00483CA0">
        <w:rPr>
          <w:sz w:val="24"/>
          <w:szCs w:val="24"/>
        </w:rPr>
        <w:t>y</w:t>
      </w:r>
      <w:r>
        <w:rPr>
          <w:sz w:val="24"/>
          <w:szCs w:val="24"/>
        </w:rPr>
        <w:t xml:space="preserve"> j</w:t>
      </w:r>
      <w:r w:rsidR="00483CA0">
        <w:rPr>
          <w:sz w:val="24"/>
          <w:szCs w:val="24"/>
        </w:rPr>
        <w:t>sou</w:t>
      </w:r>
      <w:r>
        <w:rPr>
          <w:sz w:val="24"/>
          <w:szCs w:val="24"/>
        </w:rPr>
        <w:t xml:space="preserve"> zapsán</w:t>
      </w:r>
      <w:r w:rsidR="00483CA0">
        <w:rPr>
          <w:sz w:val="24"/>
          <w:szCs w:val="24"/>
        </w:rPr>
        <w:t>y</w:t>
      </w:r>
      <w:r>
        <w:rPr>
          <w:sz w:val="24"/>
          <w:szCs w:val="24"/>
        </w:rPr>
        <w:t xml:space="preserve"> u Katastrálního úřadu pro Jihočeský kraj, katastrální pracoviště Tábor na LV  10001 pro obec Košice.</w:t>
      </w:r>
    </w:p>
    <w:p w:rsidR="0032589E" w:rsidRDefault="0032589E">
      <w:pPr>
        <w:rPr>
          <w:sz w:val="24"/>
          <w:szCs w:val="24"/>
        </w:rPr>
      </w:pPr>
      <w:r>
        <w:rPr>
          <w:sz w:val="24"/>
          <w:szCs w:val="24"/>
        </w:rPr>
        <w:t xml:space="preserve">Občané se mohou k tomuto záměru </w:t>
      </w:r>
      <w:r w:rsidR="00D869FA">
        <w:rPr>
          <w:sz w:val="24"/>
          <w:szCs w:val="24"/>
        </w:rPr>
        <w:t>pro</w:t>
      </w:r>
      <w:r w:rsidR="007765C3">
        <w:rPr>
          <w:sz w:val="24"/>
          <w:szCs w:val="24"/>
        </w:rPr>
        <w:t>nájmu</w:t>
      </w:r>
      <w:r>
        <w:rPr>
          <w:sz w:val="24"/>
          <w:szCs w:val="24"/>
        </w:rPr>
        <w:t xml:space="preserve"> vyjádřit do 15.ti dnů ode dne vyvěšení. Svoje připomínky a návrhy mohou písemně předložit na obecním úřadě v Košicích.</w:t>
      </w:r>
    </w:p>
    <w:p w:rsidR="0032589E" w:rsidRDefault="0032589E">
      <w:pPr>
        <w:rPr>
          <w:sz w:val="24"/>
          <w:szCs w:val="24"/>
        </w:rPr>
      </w:pPr>
    </w:p>
    <w:p w:rsidR="0032589E" w:rsidRDefault="0032589E">
      <w:pPr>
        <w:rPr>
          <w:sz w:val="24"/>
          <w:szCs w:val="24"/>
        </w:rPr>
      </w:pPr>
      <w:r>
        <w:rPr>
          <w:sz w:val="24"/>
          <w:szCs w:val="24"/>
        </w:rPr>
        <w:t xml:space="preserve">V Košicích </w:t>
      </w:r>
      <w:r w:rsidR="00D869FA">
        <w:rPr>
          <w:sz w:val="24"/>
          <w:szCs w:val="24"/>
        </w:rPr>
        <w:t>3</w:t>
      </w:r>
      <w:r w:rsidR="00483CA0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483CA0">
        <w:rPr>
          <w:sz w:val="24"/>
          <w:szCs w:val="24"/>
        </w:rPr>
        <w:t>5</w:t>
      </w:r>
      <w:r w:rsidR="00D869FA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483CA0">
        <w:rPr>
          <w:sz w:val="24"/>
          <w:szCs w:val="24"/>
        </w:rPr>
        <w:t>8</w:t>
      </w:r>
    </w:p>
    <w:p w:rsidR="0032589E" w:rsidRDefault="0032589E">
      <w:pPr>
        <w:rPr>
          <w:sz w:val="24"/>
          <w:szCs w:val="24"/>
        </w:rPr>
      </w:pPr>
    </w:p>
    <w:p w:rsidR="0032589E" w:rsidRDefault="003258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Jaromír Černý, starosta  </w:t>
      </w:r>
    </w:p>
    <w:p w:rsidR="0032589E" w:rsidRDefault="0032589E">
      <w:pPr>
        <w:rPr>
          <w:sz w:val="24"/>
          <w:szCs w:val="24"/>
        </w:rPr>
      </w:pPr>
    </w:p>
    <w:p w:rsidR="0032589E" w:rsidRPr="0032589E" w:rsidRDefault="0032589E">
      <w:pPr>
        <w:rPr>
          <w:sz w:val="24"/>
          <w:szCs w:val="24"/>
        </w:rPr>
      </w:pPr>
      <w:r>
        <w:rPr>
          <w:sz w:val="24"/>
          <w:szCs w:val="24"/>
        </w:rPr>
        <w:t xml:space="preserve">příloha : </w:t>
      </w:r>
      <w:r w:rsidR="00483CA0">
        <w:rPr>
          <w:sz w:val="24"/>
          <w:szCs w:val="24"/>
        </w:rPr>
        <w:t xml:space="preserve">seznam pozemků – 2 listy </w:t>
      </w:r>
      <w:r>
        <w:rPr>
          <w:sz w:val="24"/>
          <w:szCs w:val="24"/>
        </w:rPr>
        <w:t xml:space="preserve"> </w:t>
      </w:r>
    </w:p>
    <w:p w:rsidR="0032589E" w:rsidRDefault="0032589E">
      <w:pPr>
        <w:rPr>
          <w:b/>
          <w:sz w:val="32"/>
          <w:szCs w:val="32"/>
        </w:rPr>
      </w:pPr>
    </w:p>
    <w:p w:rsidR="0032589E" w:rsidRDefault="0032589E">
      <w:pPr>
        <w:rPr>
          <w:sz w:val="24"/>
          <w:szCs w:val="24"/>
        </w:rPr>
      </w:pPr>
      <w:r w:rsidRPr="0032589E">
        <w:rPr>
          <w:sz w:val="24"/>
          <w:szCs w:val="24"/>
        </w:rPr>
        <w:t>Vyvěšeno</w:t>
      </w:r>
      <w:r>
        <w:rPr>
          <w:sz w:val="24"/>
          <w:szCs w:val="24"/>
        </w:rPr>
        <w:t xml:space="preserve"> :</w:t>
      </w:r>
    </w:p>
    <w:p w:rsidR="0032589E" w:rsidRDefault="0032589E">
      <w:pPr>
        <w:rPr>
          <w:sz w:val="24"/>
          <w:szCs w:val="24"/>
        </w:rPr>
      </w:pPr>
    </w:p>
    <w:p w:rsidR="0032589E" w:rsidRDefault="0032589E">
      <w:pPr>
        <w:rPr>
          <w:sz w:val="24"/>
          <w:szCs w:val="24"/>
        </w:rPr>
      </w:pPr>
      <w:r>
        <w:rPr>
          <w:sz w:val="24"/>
          <w:szCs w:val="24"/>
        </w:rPr>
        <w:t>Sejmuto .</w:t>
      </w:r>
    </w:p>
    <w:p w:rsidR="0032589E" w:rsidRDefault="0032589E">
      <w:pPr>
        <w:rPr>
          <w:sz w:val="24"/>
          <w:szCs w:val="24"/>
        </w:rPr>
      </w:pPr>
    </w:p>
    <w:p w:rsidR="0032589E" w:rsidRPr="0032589E" w:rsidRDefault="0032589E">
      <w:pPr>
        <w:rPr>
          <w:sz w:val="24"/>
          <w:szCs w:val="24"/>
        </w:rPr>
      </w:pPr>
      <w:r>
        <w:rPr>
          <w:sz w:val="24"/>
          <w:szCs w:val="24"/>
        </w:rPr>
        <w:t>vyvěšeno též v elektron. podobě.</w:t>
      </w:r>
    </w:p>
    <w:sectPr w:rsidR="0032589E" w:rsidRPr="0032589E" w:rsidSect="0079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589E"/>
    <w:rsid w:val="00154900"/>
    <w:rsid w:val="001D7475"/>
    <w:rsid w:val="002E295D"/>
    <w:rsid w:val="0032589E"/>
    <w:rsid w:val="0036060B"/>
    <w:rsid w:val="00384DAF"/>
    <w:rsid w:val="00483CA0"/>
    <w:rsid w:val="004A64EB"/>
    <w:rsid w:val="007765C3"/>
    <w:rsid w:val="00793E52"/>
    <w:rsid w:val="008D78F4"/>
    <w:rsid w:val="00D869FA"/>
    <w:rsid w:val="00E6613D"/>
    <w:rsid w:val="00EE4EE3"/>
    <w:rsid w:val="00FC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E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5</cp:revision>
  <cp:lastPrinted>2018-05-30T05:59:00Z</cp:lastPrinted>
  <dcterms:created xsi:type="dcterms:W3CDTF">2016-10-10T06:52:00Z</dcterms:created>
  <dcterms:modified xsi:type="dcterms:W3CDTF">2018-06-01T11:10:00Z</dcterms:modified>
</cp:coreProperties>
</file>